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1430" w:rsidRPr="009E1430" w:rsidRDefault="009E1430" w:rsidP="009E1430">
      <w:pPr>
        <w:jc w:val="center"/>
        <w:rPr>
          <w:rFonts w:asciiTheme="majorEastAsia" w:eastAsiaTheme="majorEastAsia" w:hAnsiTheme="majorEastAsia"/>
          <w:b/>
          <w:bCs/>
          <w:color w:val="7030A0"/>
          <w:sz w:val="40"/>
          <w:szCs w:val="40"/>
        </w:rPr>
      </w:pPr>
      <w:r w:rsidRPr="009E1430">
        <w:rPr>
          <w:rFonts w:asciiTheme="majorEastAsia" w:eastAsiaTheme="majorEastAsia" w:hAnsiTheme="majorEastAsia" w:hint="eastAsia"/>
          <w:b/>
          <w:bCs/>
          <w:color w:val="7030A0"/>
          <w:sz w:val="40"/>
          <w:szCs w:val="40"/>
        </w:rPr>
        <w:t>2013 伴侶</w:t>
      </w:r>
      <w:bookmarkStart w:id="0" w:name="_GoBack"/>
      <w:bookmarkEnd w:id="0"/>
      <w:r w:rsidRPr="009E1430">
        <w:rPr>
          <w:rFonts w:asciiTheme="majorEastAsia" w:eastAsiaTheme="majorEastAsia" w:hAnsiTheme="majorEastAsia" w:hint="eastAsia"/>
          <w:b/>
          <w:bCs/>
          <w:color w:val="7030A0"/>
          <w:sz w:val="40"/>
          <w:szCs w:val="40"/>
        </w:rPr>
        <w:t>動物研討會</w:t>
      </w:r>
    </w:p>
    <w:p w:rsidR="009E1430" w:rsidRDefault="009E1430" w:rsidP="00EF696A">
      <w:pPr>
        <w:rPr>
          <w:rFonts w:asciiTheme="majorEastAsia" w:eastAsiaTheme="majorEastAsia" w:hAnsiTheme="majorEastAsia"/>
          <w:b/>
          <w:bCs/>
          <w:color w:val="7030A0"/>
        </w:rPr>
      </w:pPr>
      <w:r>
        <w:rPr>
          <w:rFonts w:asciiTheme="majorEastAsia" w:eastAsiaTheme="majorEastAsia" w:hAnsiTheme="majorEastAsia" w:hint="eastAsia"/>
          <w:b/>
          <w:bCs/>
          <w:color w:val="7030A0"/>
        </w:rPr>
        <w:t>主辦單位：桃園縣獸醫師公會</w:t>
      </w:r>
    </w:p>
    <w:p w:rsidR="009E1430" w:rsidRDefault="009E1430" w:rsidP="00EF696A">
      <w:pPr>
        <w:rPr>
          <w:rFonts w:asciiTheme="majorEastAsia" w:eastAsiaTheme="majorEastAsia" w:hAnsiTheme="majorEastAsia"/>
          <w:b/>
          <w:bCs/>
          <w:color w:val="7030A0"/>
        </w:rPr>
      </w:pPr>
    </w:p>
    <w:p w:rsidR="009E1430" w:rsidRDefault="009E1430" w:rsidP="00EF696A">
      <w:pPr>
        <w:rPr>
          <w:rFonts w:asciiTheme="majorEastAsia" w:eastAsiaTheme="majorEastAsia" w:hAnsiTheme="majorEastAsia"/>
          <w:b/>
          <w:bCs/>
          <w:color w:val="7030A0"/>
        </w:rPr>
      </w:pPr>
      <w:r>
        <w:rPr>
          <w:rFonts w:asciiTheme="majorEastAsia" w:eastAsiaTheme="majorEastAsia" w:hAnsiTheme="majorEastAsia" w:hint="eastAsia"/>
          <w:b/>
          <w:bCs/>
          <w:color w:val="7030A0"/>
        </w:rPr>
        <w:t>協辦單位：台灣英特威動物藥品股份有限公司</w:t>
      </w:r>
    </w:p>
    <w:p w:rsidR="009E1430" w:rsidRDefault="009E1430" w:rsidP="00EF696A">
      <w:pPr>
        <w:rPr>
          <w:rFonts w:asciiTheme="majorEastAsia" w:eastAsiaTheme="majorEastAsia" w:hAnsiTheme="majorEastAsia"/>
          <w:b/>
          <w:bCs/>
          <w:color w:val="7030A0"/>
        </w:rPr>
      </w:pPr>
    </w:p>
    <w:p w:rsidR="00EF696A" w:rsidRDefault="00EF696A" w:rsidP="00EF696A">
      <w:pPr>
        <w:rPr>
          <w:rFonts w:asciiTheme="majorEastAsia" w:eastAsiaTheme="majorEastAsia" w:hAnsiTheme="majorEastAsia"/>
          <w:b/>
          <w:bCs/>
          <w:color w:val="7030A0"/>
        </w:rPr>
      </w:pPr>
      <w:r w:rsidRPr="009E1430">
        <w:rPr>
          <w:rFonts w:asciiTheme="majorEastAsia" w:eastAsiaTheme="majorEastAsia" w:hAnsiTheme="majorEastAsia" w:hint="eastAsia"/>
          <w:b/>
          <w:bCs/>
          <w:color w:val="7030A0"/>
        </w:rPr>
        <w:t>時間：102年1月27日 (星期日) 下午3:00~6:00</w:t>
      </w:r>
    </w:p>
    <w:p w:rsidR="009E1430" w:rsidRPr="009E1430" w:rsidRDefault="009E1430" w:rsidP="00EF696A">
      <w:pPr>
        <w:rPr>
          <w:rFonts w:asciiTheme="majorEastAsia" w:eastAsiaTheme="majorEastAsia" w:hAnsiTheme="majorEastAsia"/>
          <w:b/>
          <w:bCs/>
          <w:color w:val="7030A0"/>
        </w:rPr>
      </w:pPr>
    </w:p>
    <w:p w:rsidR="00EF696A" w:rsidRDefault="00EF696A" w:rsidP="00EF696A">
      <w:pPr>
        <w:rPr>
          <w:rStyle w:val="a4"/>
          <w:rFonts w:asciiTheme="majorEastAsia" w:eastAsiaTheme="majorEastAsia" w:hAnsiTheme="majorEastAsia" w:cs="Arial"/>
          <w:shd w:val="pct15" w:color="auto" w:fill="FFFFFF"/>
        </w:rPr>
      </w:pPr>
      <w:r w:rsidRPr="009E1430">
        <w:rPr>
          <w:rFonts w:asciiTheme="majorEastAsia" w:eastAsiaTheme="majorEastAsia" w:hAnsiTheme="majorEastAsia" w:hint="eastAsia"/>
          <w:b/>
          <w:bCs/>
          <w:color w:val="7030A0"/>
        </w:rPr>
        <w:t>地點：綠光花園桃園會館</w:t>
      </w:r>
      <w:r w:rsidR="009E1430" w:rsidRPr="009E1430">
        <w:rPr>
          <w:rFonts w:asciiTheme="majorEastAsia" w:eastAsiaTheme="majorEastAsia" w:hAnsiTheme="majorEastAsia" w:hint="eastAsia"/>
          <w:b/>
          <w:bCs/>
          <w:color w:val="7030A0"/>
        </w:rPr>
        <w:t xml:space="preserve"> </w:t>
      </w:r>
      <w:r w:rsidR="009E1430" w:rsidRPr="009E1430">
        <w:rPr>
          <w:rStyle w:val="a4"/>
          <w:rFonts w:asciiTheme="majorEastAsia" w:eastAsiaTheme="majorEastAsia" w:hAnsiTheme="majorEastAsia" w:cs="Arial"/>
          <w:shd w:val="pct15" w:color="auto" w:fill="FFFFFF"/>
        </w:rPr>
        <w:t>桃園縣蘆竹鄉中正北路800號</w:t>
      </w:r>
    </w:p>
    <w:p w:rsidR="009E1430" w:rsidRPr="009E1430" w:rsidRDefault="009E1430" w:rsidP="00EF696A">
      <w:pPr>
        <w:rPr>
          <w:rFonts w:asciiTheme="majorEastAsia" w:eastAsiaTheme="majorEastAsia" w:hAnsiTheme="majorEastAsia"/>
          <w:b/>
          <w:bCs/>
          <w:shd w:val="pct15" w:color="auto" w:fill="FFFFFF"/>
        </w:rPr>
      </w:pPr>
    </w:p>
    <w:p w:rsidR="00EF696A" w:rsidRPr="009E1430" w:rsidRDefault="00EF696A" w:rsidP="00EF696A">
      <w:pPr>
        <w:rPr>
          <w:rFonts w:asciiTheme="majorEastAsia" w:eastAsiaTheme="majorEastAsia" w:hAnsiTheme="majorEastAsia"/>
          <w:b/>
          <w:bCs/>
          <w:color w:val="7030A0"/>
        </w:rPr>
      </w:pPr>
      <w:r w:rsidRPr="009E1430">
        <w:rPr>
          <w:rFonts w:asciiTheme="majorEastAsia" w:eastAsiaTheme="majorEastAsia" w:hAnsiTheme="majorEastAsia" w:hint="eastAsia"/>
          <w:b/>
          <w:bCs/>
          <w:color w:val="7030A0"/>
        </w:rPr>
        <w:t>講題：小動物眼科臨床常見疾病之診斷與治療關鍵</w:t>
      </w:r>
    </w:p>
    <w:p w:rsidR="00EF696A" w:rsidRPr="009E1430" w:rsidRDefault="00EF696A" w:rsidP="00EF696A">
      <w:pPr>
        <w:rPr>
          <w:rFonts w:asciiTheme="majorEastAsia" w:eastAsiaTheme="majorEastAsia" w:hAnsiTheme="majorEastAsia"/>
          <w:b/>
          <w:bCs/>
          <w:color w:val="7030A0"/>
        </w:rPr>
      </w:pPr>
      <w:r w:rsidRPr="009E1430">
        <w:rPr>
          <w:rFonts w:asciiTheme="majorEastAsia" w:eastAsiaTheme="majorEastAsia" w:hAnsiTheme="majorEastAsia" w:hint="eastAsia"/>
          <w:b/>
          <w:bCs/>
          <w:color w:val="7030A0"/>
        </w:rPr>
        <w:t>Part 1 眼科急重症之處理(</w:t>
      </w:r>
      <w:r w:rsidR="009E1430">
        <w:rPr>
          <w:rFonts w:asciiTheme="majorEastAsia" w:eastAsiaTheme="majorEastAsia" w:hAnsiTheme="majorEastAsia" w:hint="eastAsia"/>
          <w:b/>
          <w:bCs/>
          <w:color w:val="7030A0"/>
        </w:rPr>
        <w:t>角膜潰瘍、眼睛創傷、急性青光眼</w:t>
      </w:r>
      <w:r w:rsidR="009E1430">
        <w:rPr>
          <w:rFonts w:asciiTheme="majorEastAsia" w:eastAsiaTheme="majorEastAsia" w:hAnsiTheme="majorEastAsia"/>
          <w:b/>
          <w:bCs/>
          <w:color w:val="7030A0"/>
        </w:rPr>
        <w:t>…</w:t>
      </w:r>
      <w:r w:rsidR="009E1430">
        <w:rPr>
          <w:rFonts w:asciiTheme="majorEastAsia" w:eastAsiaTheme="majorEastAsia" w:hAnsiTheme="majorEastAsia" w:hint="eastAsia"/>
          <w:b/>
          <w:bCs/>
          <w:color w:val="7030A0"/>
        </w:rPr>
        <w:t>等</w:t>
      </w:r>
      <w:r w:rsidRPr="009E1430">
        <w:rPr>
          <w:rFonts w:asciiTheme="majorEastAsia" w:eastAsiaTheme="majorEastAsia" w:hAnsiTheme="majorEastAsia" w:hint="eastAsia"/>
          <w:b/>
          <w:bCs/>
          <w:color w:val="7030A0"/>
        </w:rPr>
        <w:t>)</w:t>
      </w:r>
    </w:p>
    <w:p w:rsidR="00EF696A" w:rsidRDefault="00EF696A" w:rsidP="00EF696A">
      <w:pPr>
        <w:rPr>
          <w:rFonts w:asciiTheme="majorEastAsia" w:eastAsiaTheme="majorEastAsia" w:hAnsiTheme="majorEastAsia"/>
          <w:b/>
          <w:bCs/>
          <w:color w:val="7030A0"/>
        </w:rPr>
      </w:pPr>
      <w:r w:rsidRPr="009E1430">
        <w:rPr>
          <w:rFonts w:asciiTheme="majorEastAsia" w:eastAsiaTheme="majorEastAsia" w:hAnsiTheme="majorEastAsia" w:hint="eastAsia"/>
          <w:b/>
          <w:bCs/>
          <w:color w:val="7030A0"/>
        </w:rPr>
        <w:t>Part 2 臨床上常見之乾眼症以及白內障的診斷與最新治療技術</w:t>
      </w:r>
    </w:p>
    <w:p w:rsidR="009E1430" w:rsidRPr="009E1430" w:rsidRDefault="009E1430" w:rsidP="00EF696A">
      <w:pPr>
        <w:rPr>
          <w:rFonts w:asciiTheme="majorEastAsia" w:eastAsiaTheme="majorEastAsia" w:hAnsiTheme="majorEastAsia"/>
          <w:b/>
          <w:bCs/>
          <w:color w:val="7030A0"/>
        </w:rPr>
      </w:pPr>
    </w:p>
    <w:p w:rsidR="00EF696A" w:rsidRPr="009E1430" w:rsidRDefault="009E1430" w:rsidP="00EF696A">
      <w:pPr>
        <w:rPr>
          <w:rFonts w:asciiTheme="majorEastAsia" w:eastAsiaTheme="majorEastAsia" w:hAnsiTheme="majorEastAsia"/>
          <w:b/>
          <w:bCs/>
          <w:color w:val="7030A0"/>
        </w:rPr>
      </w:pPr>
      <w:r w:rsidRPr="009E1430">
        <w:rPr>
          <w:rFonts w:asciiTheme="majorEastAsia" w:eastAsiaTheme="majorEastAsia" w:hAnsiTheme="majorEastAsia" w:hint="eastAsia"/>
          <w:b/>
          <w:bCs/>
          <w:color w:val="7030A0"/>
        </w:rPr>
        <w:t>講師：駱虹霏 醫師</w:t>
      </w:r>
    </w:p>
    <w:p w:rsidR="009E1430" w:rsidRPr="009E1430" w:rsidRDefault="009E1430" w:rsidP="009E1430">
      <w:pPr>
        <w:rPr>
          <w:rFonts w:asciiTheme="majorEastAsia" w:eastAsiaTheme="majorEastAsia" w:hAnsiTheme="majorEastAsia"/>
          <w:b/>
          <w:color w:val="7030A0"/>
        </w:rPr>
      </w:pPr>
      <w:r w:rsidRPr="009E1430">
        <w:rPr>
          <w:rFonts w:asciiTheme="majorEastAsia" w:eastAsiaTheme="majorEastAsia" w:hAnsiTheme="majorEastAsia" w:hint="eastAsia"/>
          <w:b/>
          <w:color w:val="7030A0"/>
        </w:rPr>
        <w:t xml:space="preserve">      </w:t>
      </w:r>
      <w:proofErr w:type="gramStart"/>
      <w:r w:rsidRPr="009E1430">
        <w:rPr>
          <w:rFonts w:asciiTheme="majorEastAsia" w:eastAsiaTheme="majorEastAsia" w:hAnsiTheme="majorEastAsia" w:hint="eastAsia"/>
          <w:b/>
          <w:color w:val="7030A0"/>
        </w:rPr>
        <w:t>常明動物</w:t>
      </w:r>
      <w:proofErr w:type="gramEnd"/>
      <w:r w:rsidRPr="009E1430">
        <w:rPr>
          <w:rFonts w:asciiTheme="majorEastAsia" w:eastAsiaTheme="majorEastAsia" w:hAnsiTheme="majorEastAsia" w:hint="eastAsia"/>
          <w:b/>
          <w:color w:val="7030A0"/>
        </w:rPr>
        <w:t>醫院 院長</w:t>
      </w:r>
    </w:p>
    <w:p w:rsidR="009E1430" w:rsidRPr="009E1430" w:rsidRDefault="009E1430" w:rsidP="009E1430">
      <w:pPr>
        <w:rPr>
          <w:rFonts w:asciiTheme="majorEastAsia" w:eastAsiaTheme="majorEastAsia" w:hAnsiTheme="majorEastAsia"/>
          <w:b/>
          <w:color w:val="7030A0"/>
        </w:rPr>
      </w:pPr>
      <w:r w:rsidRPr="009E1430">
        <w:rPr>
          <w:rFonts w:asciiTheme="majorEastAsia" w:eastAsiaTheme="majorEastAsia" w:hAnsiTheme="majorEastAsia" w:hint="eastAsia"/>
          <w:b/>
          <w:color w:val="7030A0"/>
        </w:rPr>
        <w:t xml:space="preserve">      台灣獸醫外科專科醫學會 理事</w:t>
      </w:r>
    </w:p>
    <w:p w:rsidR="009E1430" w:rsidRPr="009E1430" w:rsidRDefault="009E1430" w:rsidP="009E1430">
      <w:pPr>
        <w:rPr>
          <w:rFonts w:asciiTheme="majorEastAsia" w:eastAsiaTheme="majorEastAsia" w:hAnsiTheme="majorEastAsia"/>
          <w:b/>
          <w:color w:val="7030A0"/>
        </w:rPr>
      </w:pPr>
      <w:r w:rsidRPr="009E1430">
        <w:rPr>
          <w:rFonts w:asciiTheme="majorEastAsia" w:eastAsiaTheme="majorEastAsia" w:hAnsiTheme="majorEastAsia" w:hint="eastAsia"/>
          <w:b/>
          <w:color w:val="7030A0"/>
        </w:rPr>
        <w:t>學經歷：</w:t>
      </w:r>
    </w:p>
    <w:p w:rsidR="009E1430" w:rsidRPr="009E1430" w:rsidRDefault="009E1430" w:rsidP="009E1430">
      <w:pPr>
        <w:rPr>
          <w:rFonts w:asciiTheme="majorEastAsia" w:eastAsiaTheme="majorEastAsia" w:hAnsiTheme="majorEastAsia"/>
          <w:b/>
          <w:color w:val="7030A0"/>
        </w:rPr>
      </w:pPr>
      <w:r w:rsidRPr="009E1430">
        <w:rPr>
          <w:rFonts w:asciiTheme="majorEastAsia" w:eastAsiaTheme="majorEastAsia" w:hAnsiTheme="majorEastAsia" w:hint="eastAsia"/>
          <w:b/>
          <w:color w:val="7030A0"/>
        </w:rPr>
        <w:t>文化大學教育推廣部 狗</w:t>
      </w:r>
      <w:proofErr w:type="gramStart"/>
      <w:r w:rsidRPr="009E1430">
        <w:rPr>
          <w:rFonts w:asciiTheme="majorEastAsia" w:eastAsiaTheme="majorEastAsia" w:hAnsiTheme="majorEastAsia" w:hint="eastAsia"/>
          <w:b/>
          <w:color w:val="7030A0"/>
        </w:rPr>
        <w:t>狗</w:t>
      </w:r>
      <w:proofErr w:type="gramEnd"/>
      <w:r w:rsidRPr="009E1430">
        <w:rPr>
          <w:rFonts w:asciiTheme="majorEastAsia" w:eastAsiaTheme="majorEastAsia" w:hAnsiTheme="majorEastAsia" w:hint="eastAsia"/>
          <w:b/>
          <w:color w:val="7030A0"/>
        </w:rPr>
        <w:t>行為學講師</w:t>
      </w:r>
    </w:p>
    <w:p w:rsidR="009E1430" w:rsidRPr="009E1430" w:rsidRDefault="009E1430" w:rsidP="009E1430">
      <w:pPr>
        <w:rPr>
          <w:rFonts w:asciiTheme="majorEastAsia" w:eastAsiaTheme="majorEastAsia" w:hAnsiTheme="majorEastAsia"/>
          <w:b/>
          <w:color w:val="7030A0"/>
        </w:rPr>
      </w:pPr>
      <w:r w:rsidRPr="009E1430">
        <w:rPr>
          <w:rFonts w:asciiTheme="majorEastAsia" w:eastAsiaTheme="majorEastAsia" w:hAnsiTheme="majorEastAsia" w:hint="eastAsia"/>
          <w:b/>
          <w:color w:val="7030A0"/>
        </w:rPr>
        <w:t>國立台灣大學附設動物醫院 外科及眼科兼任醫師</w:t>
      </w:r>
    </w:p>
    <w:p w:rsidR="009E1430" w:rsidRPr="009E1430" w:rsidRDefault="009E1430" w:rsidP="009E1430">
      <w:pPr>
        <w:rPr>
          <w:rFonts w:asciiTheme="majorEastAsia" w:eastAsiaTheme="majorEastAsia" w:hAnsiTheme="majorEastAsia"/>
          <w:b/>
          <w:color w:val="7030A0"/>
        </w:rPr>
      </w:pPr>
      <w:r w:rsidRPr="009E1430">
        <w:rPr>
          <w:rFonts w:asciiTheme="majorEastAsia" w:eastAsiaTheme="majorEastAsia" w:hAnsiTheme="majorEastAsia" w:hint="eastAsia"/>
          <w:b/>
          <w:color w:val="7030A0"/>
        </w:rPr>
        <w:t>國立台灣大學獸醫所 臨床組外科及眼科碩士</w:t>
      </w:r>
    </w:p>
    <w:p w:rsidR="009E1430" w:rsidRPr="009E1430" w:rsidRDefault="009E1430" w:rsidP="009E1430">
      <w:pPr>
        <w:rPr>
          <w:rFonts w:asciiTheme="majorEastAsia" w:eastAsiaTheme="majorEastAsia" w:hAnsiTheme="majorEastAsia"/>
          <w:b/>
          <w:color w:val="7030A0"/>
        </w:rPr>
      </w:pPr>
      <w:r w:rsidRPr="009E1430">
        <w:rPr>
          <w:rFonts w:asciiTheme="majorEastAsia" w:eastAsiaTheme="majorEastAsia" w:hAnsiTheme="majorEastAsia" w:hint="eastAsia"/>
          <w:b/>
          <w:color w:val="7030A0"/>
        </w:rPr>
        <w:t>國立台灣大學獸醫系 學士</w:t>
      </w:r>
    </w:p>
    <w:p w:rsidR="009E1430" w:rsidRPr="009E1430" w:rsidRDefault="009E1430" w:rsidP="00EF696A">
      <w:pPr>
        <w:rPr>
          <w:rFonts w:asciiTheme="majorEastAsia" w:eastAsiaTheme="majorEastAsia" w:hAnsiTheme="majorEastAsia"/>
          <w:b/>
          <w:bCs/>
          <w:color w:val="1F497D"/>
        </w:rPr>
      </w:pPr>
    </w:p>
    <w:p w:rsidR="00EF696A" w:rsidRPr="009E1430" w:rsidRDefault="009E1430" w:rsidP="00EF696A">
      <w:pPr>
        <w:rPr>
          <w:rFonts w:asciiTheme="minorEastAsia" w:eastAsiaTheme="minorEastAsia" w:hAnsiTheme="minorEastAsia"/>
          <w:b/>
          <w:bCs/>
          <w:color w:val="7030A0"/>
        </w:rPr>
      </w:pPr>
      <w:r>
        <w:rPr>
          <w:rFonts w:asciiTheme="minorEastAsia" w:eastAsiaTheme="minorEastAsia" w:hAnsiTheme="minorEastAsia" w:hint="eastAsia"/>
          <w:b/>
          <w:bCs/>
          <w:color w:val="7030A0"/>
        </w:rPr>
        <w:t>演講</w:t>
      </w:r>
      <w:r w:rsidR="00EF696A" w:rsidRPr="009E1430">
        <w:rPr>
          <w:rFonts w:asciiTheme="minorEastAsia" w:eastAsiaTheme="minorEastAsia" w:hAnsiTheme="minorEastAsia" w:hint="eastAsia"/>
          <w:b/>
          <w:bCs/>
          <w:color w:val="7030A0"/>
        </w:rPr>
        <w:t>時間表：</w:t>
      </w:r>
    </w:p>
    <w:tbl>
      <w:tblPr>
        <w:tblW w:w="875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61"/>
        <w:gridCol w:w="6794"/>
      </w:tblGrid>
      <w:tr w:rsidR="00EF696A" w:rsidRPr="009E1430" w:rsidTr="005D74BB">
        <w:tc>
          <w:tcPr>
            <w:tcW w:w="19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696A" w:rsidRPr="009E1430" w:rsidRDefault="00EF696A">
            <w:pPr>
              <w:rPr>
                <w:rFonts w:asciiTheme="minorEastAsia" w:eastAsiaTheme="minorEastAsia" w:hAnsiTheme="minorEastAsia"/>
                <w:b/>
                <w:bCs/>
                <w:color w:val="7030A0"/>
              </w:rPr>
            </w:pPr>
            <w:r w:rsidRPr="009E1430">
              <w:rPr>
                <w:rFonts w:asciiTheme="minorEastAsia" w:eastAsiaTheme="minorEastAsia" w:hAnsiTheme="minorEastAsia" w:hint="eastAsia"/>
                <w:b/>
                <w:bCs/>
                <w:color w:val="7030A0"/>
              </w:rPr>
              <w:t>時間</w:t>
            </w:r>
          </w:p>
        </w:tc>
        <w:tc>
          <w:tcPr>
            <w:tcW w:w="679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696A" w:rsidRPr="009E1430" w:rsidRDefault="00EF696A">
            <w:pPr>
              <w:rPr>
                <w:rFonts w:asciiTheme="minorEastAsia" w:eastAsiaTheme="minorEastAsia" w:hAnsiTheme="minorEastAsia"/>
                <w:b/>
                <w:bCs/>
                <w:color w:val="7030A0"/>
              </w:rPr>
            </w:pPr>
            <w:r w:rsidRPr="009E1430">
              <w:rPr>
                <w:rFonts w:asciiTheme="minorEastAsia" w:eastAsiaTheme="minorEastAsia" w:hAnsiTheme="minorEastAsia" w:hint="eastAsia"/>
                <w:b/>
                <w:bCs/>
                <w:color w:val="7030A0"/>
              </w:rPr>
              <w:t>議程</w:t>
            </w:r>
          </w:p>
        </w:tc>
      </w:tr>
      <w:tr w:rsidR="00EF696A" w:rsidRPr="009E1430" w:rsidTr="005D74BB">
        <w:tc>
          <w:tcPr>
            <w:tcW w:w="196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696A" w:rsidRPr="009E1430" w:rsidRDefault="00EF696A">
            <w:pPr>
              <w:rPr>
                <w:rFonts w:asciiTheme="minorEastAsia" w:eastAsiaTheme="minorEastAsia" w:hAnsiTheme="minorEastAsia"/>
                <w:b/>
                <w:bCs/>
                <w:color w:val="7030A0"/>
              </w:rPr>
            </w:pPr>
            <w:r w:rsidRPr="009E1430">
              <w:rPr>
                <w:rFonts w:asciiTheme="minorEastAsia" w:eastAsiaTheme="minorEastAsia" w:hAnsiTheme="minorEastAsia" w:hint="eastAsia"/>
                <w:b/>
                <w:bCs/>
                <w:color w:val="7030A0"/>
              </w:rPr>
              <w:t>15:10~16:20</w:t>
            </w:r>
          </w:p>
        </w:tc>
        <w:tc>
          <w:tcPr>
            <w:tcW w:w="67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696A" w:rsidRPr="009E1430" w:rsidRDefault="005D74BB">
            <w:pPr>
              <w:rPr>
                <w:rFonts w:asciiTheme="minorEastAsia" w:eastAsiaTheme="minorEastAsia" w:hAnsiTheme="minorEastAsia"/>
                <w:b/>
                <w:bCs/>
                <w:color w:val="7030A0"/>
              </w:rPr>
            </w:pPr>
            <w:r>
              <w:rPr>
                <w:rFonts w:asciiTheme="minorEastAsia" w:eastAsiaTheme="minorEastAsia" w:hAnsiTheme="minorEastAsia" w:hint="eastAsia"/>
                <w:b/>
                <w:bCs/>
                <w:color w:val="7030A0"/>
              </w:rPr>
              <w:t xml:space="preserve">Part 1 </w:t>
            </w:r>
            <w:r w:rsidR="00EF696A" w:rsidRPr="009E1430">
              <w:rPr>
                <w:rFonts w:asciiTheme="minorEastAsia" w:eastAsiaTheme="minorEastAsia" w:hAnsiTheme="minorEastAsia" w:hint="eastAsia"/>
                <w:b/>
                <w:bCs/>
                <w:color w:val="7030A0"/>
              </w:rPr>
              <w:t>眼科急重症之處理(</w:t>
            </w:r>
            <w:r w:rsidR="009E1430">
              <w:rPr>
                <w:rFonts w:asciiTheme="minorEastAsia" w:eastAsiaTheme="minorEastAsia" w:hAnsiTheme="minorEastAsia" w:hint="eastAsia"/>
                <w:b/>
                <w:bCs/>
                <w:color w:val="7030A0"/>
              </w:rPr>
              <w:t>角膜潰瘍、眼睛創傷、急性青光眼</w:t>
            </w:r>
            <w:r w:rsidR="00EF696A" w:rsidRPr="009E1430">
              <w:rPr>
                <w:rFonts w:asciiTheme="minorEastAsia" w:eastAsiaTheme="minorEastAsia" w:hAnsiTheme="minorEastAsia" w:hint="eastAsia"/>
                <w:b/>
                <w:bCs/>
                <w:color w:val="7030A0"/>
              </w:rPr>
              <w:t>等)</w:t>
            </w:r>
          </w:p>
        </w:tc>
      </w:tr>
      <w:tr w:rsidR="00EF696A" w:rsidRPr="009E1430" w:rsidTr="005D74BB">
        <w:tc>
          <w:tcPr>
            <w:tcW w:w="196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696A" w:rsidRPr="009E1430" w:rsidRDefault="00EF696A">
            <w:pPr>
              <w:rPr>
                <w:rFonts w:asciiTheme="minorEastAsia" w:eastAsiaTheme="minorEastAsia" w:hAnsiTheme="minorEastAsia"/>
                <w:b/>
                <w:bCs/>
                <w:color w:val="7030A0"/>
              </w:rPr>
            </w:pPr>
            <w:r w:rsidRPr="009E1430">
              <w:rPr>
                <w:rFonts w:asciiTheme="minorEastAsia" w:eastAsiaTheme="minorEastAsia" w:hAnsiTheme="minorEastAsia" w:hint="eastAsia"/>
                <w:b/>
                <w:bCs/>
                <w:color w:val="7030A0"/>
              </w:rPr>
              <w:t>16:20~16:40</w:t>
            </w:r>
          </w:p>
        </w:tc>
        <w:tc>
          <w:tcPr>
            <w:tcW w:w="67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696A" w:rsidRPr="009E1430" w:rsidRDefault="00EF696A">
            <w:pPr>
              <w:rPr>
                <w:rFonts w:asciiTheme="minorEastAsia" w:eastAsiaTheme="minorEastAsia" w:hAnsiTheme="minorEastAsia"/>
                <w:b/>
                <w:bCs/>
                <w:color w:val="7030A0"/>
              </w:rPr>
            </w:pPr>
            <w:r w:rsidRPr="009E1430">
              <w:rPr>
                <w:rFonts w:asciiTheme="minorEastAsia" w:eastAsiaTheme="minorEastAsia" w:hAnsiTheme="minorEastAsia" w:hint="eastAsia"/>
                <w:b/>
                <w:bCs/>
                <w:color w:val="7030A0"/>
              </w:rPr>
              <w:t>Tea break</w:t>
            </w:r>
          </w:p>
        </w:tc>
      </w:tr>
      <w:tr w:rsidR="00EF696A" w:rsidRPr="009E1430" w:rsidTr="005D74BB">
        <w:tc>
          <w:tcPr>
            <w:tcW w:w="196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696A" w:rsidRPr="009E1430" w:rsidRDefault="00EF696A">
            <w:pPr>
              <w:rPr>
                <w:rFonts w:asciiTheme="minorEastAsia" w:eastAsiaTheme="minorEastAsia" w:hAnsiTheme="minorEastAsia"/>
                <w:b/>
                <w:bCs/>
                <w:color w:val="7030A0"/>
              </w:rPr>
            </w:pPr>
            <w:r w:rsidRPr="009E1430">
              <w:rPr>
                <w:rFonts w:asciiTheme="minorEastAsia" w:eastAsiaTheme="minorEastAsia" w:hAnsiTheme="minorEastAsia" w:hint="eastAsia"/>
                <w:b/>
                <w:bCs/>
                <w:color w:val="7030A0"/>
              </w:rPr>
              <w:t>16:40~17:50</w:t>
            </w:r>
          </w:p>
        </w:tc>
        <w:tc>
          <w:tcPr>
            <w:tcW w:w="67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696A" w:rsidRPr="009E1430" w:rsidRDefault="005D74BB">
            <w:pPr>
              <w:rPr>
                <w:rFonts w:asciiTheme="minorEastAsia" w:eastAsiaTheme="minorEastAsia" w:hAnsiTheme="minorEastAsia"/>
                <w:b/>
                <w:bCs/>
                <w:color w:val="7030A0"/>
              </w:rPr>
            </w:pPr>
            <w:r>
              <w:rPr>
                <w:rFonts w:asciiTheme="minorEastAsia" w:eastAsiaTheme="minorEastAsia" w:hAnsiTheme="minorEastAsia" w:hint="eastAsia"/>
                <w:b/>
                <w:bCs/>
                <w:color w:val="7030A0"/>
              </w:rPr>
              <w:t xml:space="preserve">Part 2 </w:t>
            </w:r>
            <w:r w:rsidR="00EF696A" w:rsidRPr="009E1430">
              <w:rPr>
                <w:rFonts w:asciiTheme="minorEastAsia" w:eastAsiaTheme="minorEastAsia" w:hAnsiTheme="minorEastAsia" w:hint="eastAsia"/>
                <w:b/>
                <w:bCs/>
                <w:color w:val="7030A0"/>
              </w:rPr>
              <w:t>臨床上常見之乾眼症以及白內障的診斷與最新治療技術</w:t>
            </w:r>
          </w:p>
        </w:tc>
      </w:tr>
      <w:tr w:rsidR="00EF696A" w:rsidRPr="009E1430" w:rsidTr="005D74BB">
        <w:tc>
          <w:tcPr>
            <w:tcW w:w="196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696A" w:rsidRPr="009E1430" w:rsidRDefault="00EF696A">
            <w:pPr>
              <w:rPr>
                <w:rFonts w:asciiTheme="minorEastAsia" w:eastAsiaTheme="minorEastAsia" w:hAnsiTheme="minorEastAsia"/>
                <w:b/>
                <w:bCs/>
                <w:color w:val="7030A0"/>
              </w:rPr>
            </w:pPr>
            <w:r w:rsidRPr="009E1430">
              <w:rPr>
                <w:rFonts w:asciiTheme="minorEastAsia" w:eastAsiaTheme="minorEastAsia" w:hAnsiTheme="minorEastAsia" w:hint="eastAsia"/>
                <w:b/>
                <w:bCs/>
                <w:color w:val="7030A0"/>
              </w:rPr>
              <w:t>17:50~18:00</w:t>
            </w:r>
          </w:p>
        </w:tc>
        <w:tc>
          <w:tcPr>
            <w:tcW w:w="67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696A" w:rsidRPr="009E1430" w:rsidRDefault="00EF696A">
            <w:pPr>
              <w:rPr>
                <w:rFonts w:asciiTheme="minorEastAsia" w:eastAsiaTheme="minorEastAsia" w:hAnsiTheme="minorEastAsia"/>
                <w:b/>
                <w:bCs/>
                <w:color w:val="7030A0"/>
              </w:rPr>
            </w:pPr>
            <w:r w:rsidRPr="009E1430">
              <w:rPr>
                <w:rFonts w:asciiTheme="minorEastAsia" w:eastAsiaTheme="minorEastAsia" w:hAnsiTheme="minorEastAsia" w:hint="eastAsia"/>
                <w:b/>
                <w:bCs/>
                <w:color w:val="7030A0"/>
              </w:rPr>
              <w:t>Q&amp;A</w:t>
            </w:r>
          </w:p>
        </w:tc>
      </w:tr>
    </w:tbl>
    <w:p w:rsidR="00EF696A" w:rsidRPr="009E1430" w:rsidRDefault="00EF696A" w:rsidP="00EF696A">
      <w:pPr>
        <w:rPr>
          <w:rFonts w:asciiTheme="minorEastAsia" w:eastAsiaTheme="minorEastAsia" w:hAnsiTheme="minorEastAsia"/>
          <w:b/>
          <w:bCs/>
          <w:color w:val="1F497D"/>
        </w:rPr>
      </w:pPr>
    </w:p>
    <w:p w:rsidR="00EF696A" w:rsidRPr="009E1430" w:rsidRDefault="009E1430" w:rsidP="00EF696A">
      <w:pPr>
        <w:rPr>
          <w:rFonts w:asciiTheme="minorEastAsia" w:eastAsiaTheme="minorEastAsia" w:hAnsiTheme="minorEastAsia"/>
          <w:b/>
          <w:bCs/>
          <w:color w:val="7030A0"/>
        </w:rPr>
      </w:pPr>
      <w:r>
        <w:rPr>
          <w:rFonts w:asciiTheme="minorEastAsia" w:eastAsiaTheme="minorEastAsia" w:hAnsiTheme="minorEastAsia" w:hint="eastAsia"/>
          <w:b/>
          <w:bCs/>
          <w:color w:val="7030A0"/>
        </w:rPr>
        <w:t>演講</w:t>
      </w:r>
      <w:r w:rsidR="00EF696A" w:rsidRPr="009E1430">
        <w:rPr>
          <w:rFonts w:asciiTheme="minorEastAsia" w:eastAsiaTheme="minorEastAsia" w:hAnsiTheme="minorEastAsia" w:hint="eastAsia"/>
          <w:b/>
          <w:bCs/>
          <w:color w:val="7030A0"/>
        </w:rPr>
        <w:t>內容：本次演講邀請擁有多年豐富的小動物眼科臨床診療經驗</w:t>
      </w:r>
      <w:r>
        <w:rPr>
          <w:rFonts w:asciiTheme="minorEastAsia" w:eastAsiaTheme="minorEastAsia" w:hAnsiTheme="minorEastAsia" w:hint="eastAsia"/>
          <w:b/>
          <w:bCs/>
          <w:color w:val="7030A0"/>
        </w:rPr>
        <w:t>的</w:t>
      </w:r>
      <w:proofErr w:type="gramStart"/>
      <w:r w:rsidRPr="009E1430">
        <w:rPr>
          <w:rFonts w:asciiTheme="minorEastAsia" w:eastAsiaTheme="minorEastAsia" w:hAnsiTheme="minorEastAsia" w:hint="eastAsia"/>
          <w:b/>
          <w:bCs/>
          <w:color w:val="7030A0"/>
        </w:rPr>
        <w:t>台北市常明動物</w:t>
      </w:r>
      <w:proofErr w:type="gramEnd"/>
      <w:r w:rsidRPr="009E1430">
        <w:rPr>
          <w:rFonts w:asciiTheme="minorEastAsia" w:eastAsiaTheme="minorEastAsia" w:hAnsiTheme="minorEastAsia" w:hint="eastAsia"/>
          <w:b/>
          <w:bCs/>
          <w:color w:val="7030A0"/>
        </w:rPr>
        <w:t>醫院 駱虹霏醫師</w:t>
      </w:r>
      <w:r w:rsidR="00EF696A" w:rsidRPr="009E1430">
        <w:rPr>
          <w:rFonts w:asciiTheme="minorEastAsia" w:eastAsiaTheme="minorEastAsia" w:hAnsiTheme="minorEastAsia" w:hint="eastAsia"/>
          <w:b/>
          <w:bCs/>
          <w:color w:val="7030A0"/>
        </w:rPr>
        <w:t>，除了國內眼科專科的學經歷之外，每年均出國參與美國獸醫眼科專科醫學會(ACVO)的進修，因此她將分享小動物眼科臨床上常見疾病包括乾眼症、角膜潰瘍、青光眼、白內障等最新</w:t>
      </w:r>
      <w:r w:rsidR="00D337D0">
        <w:rPr>
          <w:rFonts w:asciiTheme="minorEastAsia" w:eastAsiaTheme="minorEastAsia" w:hAnsiTheme="minorEastAsia" w:hint="eastAsia"/>
          <w:b/>
          <w:bCs/>
          <w:color w:val="7030A0"/>
        </w:rPr>
        <w:t>也最實用</w:t>
      </w:r>
      <w:r w:rsidR="00EF696A" w:rsidRPr="009E1430">
        <w:rPr>
          <w:rFonts w:asciiTheme="minorEastAsia" w:eastAsiaTheme="minorEastAsia" w:hAnsiTheme="minorEastAsia" w:hint="eastAsia"/>
          <w:b/>
          <w:bCs/>
          <w:color w:val="7030A0"/>
        </w:rPr>
        <w:t>的診斷與治療技術。</w:t>
      </w:r>
    </w:p>
    <w:p w:rsidR="00EF696A" w:rsidRPr="009E1430" w:rsidRDefault="00EF696A" w:rsidP="00EF696A">
      <w:pPr>
        <w:rPr>
          <w:rFonts w:asciiTheme="minorEastAsia" w:eastAsiaTheme="minorEastAsia" w:hAnsiTheme="minorEastAsia"/>
        </w:rPr>
      </w:pPr>
    </w:p>
    <w:p w:rsidR="00F734E2" w:rsidRPr="009E1430" w:rsidRDefault="00F734E2">
      <w:pPr>
        <w:rPr>
          <w:rFonts w:asciiTheme="minorEastAsia" w:eastAsiaTheme="minorEastAsia" w:hAnsiTheme="minorEastAsia"/>
        </w:rPr>
      </w:pPr>
    </w:p>
    <w:sectPr w:rsidR="00F734E2" w:rsidRPr="009E1430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94807" w:rsidRDefault="00494807" w:rsidP="00D337D0">
      <w:r>
        <w:separator/>
      </w:r>
    </w:p>
  </w:endnote>
  <w:endnote w:type="continuationSeparator" w:id="0">
    <w:p w:rsidR="00494807" w:rsidRDefault="00494807" w:rsidP="00D337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94807" w:rsidRDefault="00494807" w:rsidP="00D337D0">
      <w:r>
        <w:separator/>
      </w:r>
    </w:p>
  </w:footnote>
  <w:footnote w:type="continuationSeparator" w:id="0">
    <w:p w:rsidR="00494807" w:rsidRDefault="00494807" w:rsidP="00D337D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696A"/>
    <w:rsid w:val="00494807"/>
    <w:rsid w:val="005D74BB"/>
    <w:rsid w:val="009E1430"/>
    <w:rsid w:val="00D337D0"/>
    <w:rsid w:val="00EF696A"/>
    <w:rsid w:val="00F734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696A"/>
    <w:rPr>
      <w:rFonts w:ascii="Calibri" w:eastAsia="新細明體" w:hAnsi="Calibri" w:cs="Calibri"/>
      <w:kern w:val="0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EF696A"/>
    <w:rPr>
      <w:rFonts w:ascii="Times New Roman" w:hAnsi="Times New Roman" w:cs="Times New Roman" w:hint="default"/>
      <w:color w:val="000000"/>
      <w:u w:val="single"/>
    </w:rPr>
  </w:style>
  <w:style w:type="character" w:styleId="a4">
    <w:name w:val="Strong"/>
    <w:basedOn w:val="a0"/>
    <w:uiPriority w:val="22"/>
    <w:qFormat/>
    <w:rsid w:val="009E1430"/>
    <w:rPr>
      <w:b/>
      <w:bCs/>
    </w:rPr>
  </w:style>
  <w:style w:type="paragraph" w:styleId="a5">
    <w:name w:val="header"/>
    <w:basedOn w:val="a"/>
    <w:link w:val="a6"/>
    <w:uiPriority w:val="99"/>
    <w:unhideWhenUsed/>
    <w:rsid w:val="00D337D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D337D0"/>
    <w:rPr>
      <w:rFonts w:ascii="Calibri" w:eastAsia="新細明體" w:hAnsi="Calibri" w:cs="Calibri"/>
      <w:kern w:val="0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D337D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D337D0"/>
    <w:rPr>
      <w:rFonts w:ascii="Calibri" w:eastAsia="新細明體" w:hAnsi="Calibri" w:cs="Calibri"/>
      <w:kern w:val="0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696A"/>
    <w:rPr>
      <w:rFonts w:ascii="Calibri" w:eastAsia="新細明體" w:hAnsi="Calibri" w:cs="Calibri"/>
      <w:kern w:val="0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EF696A"/>
    <w:rPr>
      <w:rFonts w:ascii="Times New Roman" w:hAnsi="Times New Roman" w:cs="Times New Roman" w:hint="default"/>
      <w:color w:val="000000"/>
      <w:u w:val="single"/>
    </w:rPr>
  </w:style>
  <w:style w:type="character" w:styleId="a4">
    <w:name w:val="Strong"/>
    <w:basedOn w:val="a0"/>
    <w:uiPriority w:val="22"/>
    <w:qFormat/>
    <w:rsid w:val="009E1430"/>
    <w:rPr>
      <w:b/>
      <w:bCs/>
    </w:rPr>
  </w:style>
  <w:style w:type="paragraph" w:styleId="a5">
    <w:name w:val="header"/>
    <w:basedOn w:val="a"/>
    <w:link w:val="a6"/>
    <w:uiPriority w:val="99"/>
    <w:unhideWhenUsed/>
    <w:rsid w:val="00D337D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D337D0"/>
    <w:rPr>
      <w:rFonts w:ascii="Calibri" w:eastAsia="新細明體" w:hAnsi="Calibri" w:cs="Calibri"/>
      <w:kern w:val="0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D337D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D337D0"/>
    <w:rPr>
      <w:rFonts w:ascii="Calibri" w:eastAsia="新細明體" w:hAnsi="Calibri" w:cs="Calibri"/>
      <w:kern w:val="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0723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92</Words>
  <Characters>528</Characters>
  <Application>Microsoft Office Word</Application>
  <DocSecurity>0</DocSecurity>
  <Lines>4</Lines>
  <Paragraphs>1</Paragraphs>
  <ScaleCrop>false</ScaleCrop>
  <Company>Merck</Company>
  <LinksUpToDate>false</LinksUpToDate>
  <CharactersWithSpaces>619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Merck &amp; Co., Inc.</dc:creator>
  <cp:lastModifiedBy>Merck &amp; Co., Inc.</cp:lastModifiedBy>
  <cp:revision>3</cp:revision>
  <dcterms:created xsi:type="dcterms:W3CDTF">2013-01-07T04:51:00Z</dcterms:created>
  <dcterms:modified xsi:type="dcterms:W3CDTF">2013-01-07T05:59:00Z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594955749</vt:i4>
  </property>
  <property fmtid="{D5CDD505-2E9C-101B-9397-08002B2CF9AE}" pid="3" name="_NewReviewCycle">
    <vt:lpwstr/>
  </property>
  <property fmtid="{D5CDD505-2E9C-101B-9397-08002B2CF9AE}" pid="4" name="_EmailSubject">
    <vt:lpwstr>桃園縣獸醫師公會1/27伴侶動物研討會</vt:lpwstr>
  </property>
  <property fmtid="{D5CDD505-2E9C-101B-9397-08002B2CF9AE}" pid="5" name="_AuthorEmail">
    <vt:lpwstr>chia-jung.ron.lee@merck.com</vt:lpwstr>
  </property>
  <property fmtid="{D5CDD505-2E9C-101B-9397-08002B2CF9AE}" pid="6" name="_AuthorEmailDisplayName">
    <vt:lpwstr>Lee, Ron</vt:lpwstr>
  </property>
</Properties>
</file>